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4BC" w:rsidRDefault="003214BC" w:rsidP="003214BC">
      <w:pPr>
        <w:spacing w:before="95"/>
        <w:ind w:left="4407"/>
      </w:pPr>
      <w:r>
        <w:rPr>
          <w:noProof/>
        </w:rPr>
        <w:drawing>
          <wp:inline distT="0" distB="0" distL="0" distR="0">
            <wp:extent cx="605790" cy="680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4BC" w:rsidRDefault="003214BC" w:rsidP="003214BC">
      <w:pPr>
        <w:spacing w:line="200" w:lineRule="exact"/>
      </w:pPr>
    </w:p>
    <w:p w:rsidR="003214BC" w:rsidRDefault="003214BC" w:rsidP="003214BC">
      <w:pPr>
        <w:spacing w:line="540" w:lineRule="exact"/>
        <w:ind w:left="2396" w:right="2396"/>
        <w:jc w:val="center"/>
        <w:rPr>
          <w:sz w:val="48"/>
          <w:szCs w:val="48"/>
        </w:rPr>
      </w:pPr>
      <w:r>
        <w:rPr>
          <w:b/>
          <w:position w:val="-1"/>
          <w:sz w:val="48"/>
          <w:szCs w:val="48"/>
        </w:rPr>
        <w:t>Собра</w:t>
      </w:r>
      <w:r>
        <w:rPr>
          <w:b/>
          <w:spacing w:val="-2"/>
          <w:position w:val="-1"/>
          <w:sz w:val="48"/>
          <w:szCs w:val="48"/>
        </w:rPr>
        <w:t>н</w:t>
      </w:r>
      <w:r>
        <w:rPr>
          <w:b/>
          <w:position w:val="-1"/>
          <w:sz w:val="48"/>
          <w:szCs w:val="48"/>
        </w:rPr>
        <w:t>ие</w:t>
      </w:r>
      <w:r>
        <w:rPr>
          <w:b/>
          <w:spacing w:val="2"/>
          <w:position w:val="-1"/>
          <w:sz w:val="48"/>
          <w:szCs w:val="48"/>
        </w:rPr>
        <w:t xml:space="preserve"> </w:t>
      </w:r>
      <w:r>
        <w:rPr>
          <w:b/>
          <w:position w:val="-1"/>
          <w:sz w:val="48"/>
          <w:szCs w:val="48"/>
        </w:rPr>
        <w:t>депутатов</w:t>
      </w:r>
    </w:p>
    <w:p w:rsidR="003214BC" w:rsidRDefault="003214BC" w:rsidP="003214BC">
      <w:pPr>
        <w:ind w:right="106" w:firstLine="1"/>
        <w:jc w:val="center"/>
        <w:rPr>
          <w:sz w:val="40"/>
          <w:szCs w:val="40"/>
        </w:rPr>
      </w:pPr>
      <w:r>
        <w:rPr>
          <w:b/>
          <w:sz w:val="40"/>
          <w:szCs w:val="40"/>
        </w:rPr>
        <w:t>Ка</w:t>
      </w:r>
      <w:r>
        <w:rPr>
          <w:b/>
          <w:spacing w:val="-1"/>
          <w:sz w:val="40"/>
          <w:szCs w:val="40"/>
        </w:rPr>
        <w:t>т</w:t>
      </w:r>
      <w:r>
        <w:rPr>
          <w:b/>
          <w:sz w:val="40"/>
          <w:szCs w:val="40"/>
        </w:rPr>
        <w:t>а</w:t>
      </w:r>
      <w:r>
        <w:rPr>
          <w:b/>
          <w:spacing w:val="1"/>
          <w:sz w:val="40"/>
          <w:szCs w:val="40"/>
        </w:rPr>
        <w:t>в-</w:t>
      </w:r>
      <w:r>
        <w:rPr>
          <w:b/>
          <w:sz w:val="40"/>
          <w:szCs w:val="40"/>
        </w:rPr>
        <w:t>И</w:t>
      </w:r>
      <w:r>
        <w:rPr>
          <w:b/>
          <w:spacing w:val="-3"/>
          <w:sz w:val="40"/>
          <w:szCs w:val="40"/>
        </w:rPr>
        <w:t>в</w:t>
      </w:r>
      <w:r>
        <w:rPr>
          <w:b/>
          <w:sz w:val="40"/>
          <w:szCs w:val="40"/>
        </w:rPr>
        <w:t>а</w:t>
      </w:r>
      <w:r>
        <w:rPr>
          <w:b/>
          <w:spacing w:val="-2"/>
          <w:sz w:val="40"/>
          <w:szCs w:val="40"/>
        </w:rPr>
        <w:t>н</w:t>
      </w:r>
      <w:r>
        <w:rPr>
          <w:b/>
          <w:sz w:val="40"/>
          <w:szCs w:val="40"/>
        </w:rPr>
        <w:t>о</w:t>
      </w:r>
      <w:r>
        <w:rPr>
          <w:b/>
          <w:spacing w:val="-2"/>
          <w:sz w:val="40"/>
          <w:szCs w:val="40"/>
        </w:rPr>
        <w:t>в</w:t>
      </w:r>
      <w:r>
        <w:rPr>
          <w:b/>
          <w:sz w:val="40"/>
          <w:szCs w:val="40"/>
        </w:rPr>
        <w:t>ско</w:t>
      </w:r>
      <w:r>
        <w:rPr>
          <w:b/>
          <w:spacing w:val="-2"/>
          <w:sz w:val="40"/>
          <w:szCs w:val="40"/>
        </w:rPr>
        <w:t>г</w:t>
      </w:r>
      <w:r>
        <w:rPr>
          <w:b/>
          <w:sz w:val="40"/>
          <w:szCs w:val="40"/>
        </w:rPr>
        <w:t xml:space="preserve">о </w:t>
      </w:r>
      <w:r>
        <w:rPr>
          <w:b/>
          <w:spacing w:val="-2"/>
          <w:sz w:val="40"/>
          <w:szCs w:val="40"/>
        </w:rPr>
        <w:t>м</w:t>
      </w:r>
      <w:r>
        <w:rPr>
          <w:b/>
          <w:spacing w:val="3"/>
          <w:sz w:val="40"/>
          <w:szCs w:val="40"/>
        </w:rPr>
        <w:t>у</w:t>
      </w:r>
      <w:r>
        <w:rPr>
          <w:b/>
          <w:sz w:val="40"/>
          <w:szCs w:val="40"/>
        </w:rPr>
        <w:t>ни</w:t>
      </w:r>
      <w:r>
        <w:rPr>
          <w:b/>
          <w:spacing w:val="-1"/>
          <w:sz w:val="40"/>
          <w:szCs w:val="40"/>
        </w:rPr>
        <w:t>ц</w:t>
      </w:r>
      <w:r>
        <w:rPr>
          <w:b/>
          <w:sz w:val="40"/>
          <w:szCs w:val="40"/>
        </w:rPr>
        <w:t>и</w:t>
      </w:r>
      <w:r>
        <w:rPr>
          <w:b/>
          <w:spacing w:val="-3"/>
          <w:sz w:val="40"/>
          <w:szCs w:val="40"/>
        </w:rPr>
        <w:t>п</w:t>
      </w:r>
      <w:r>
        <w:rPr>
          <w:b/>
          <w:sz w:val="40"/>
          <w:szCs w:val="40"/>
        </w:rPr>
        <w:t>ал</w:t>
      </w:r>
      <w:r>
        <w:rPr>
          <w:b/>
          <w:spacing w:val="-1"/>
          <w:sz w:val="40"/>
          <w:szCs w:val="40"/>
        </w:rPr>
        <w:t>ь</w:t>
      </w:r>
      <w:r>
        <w:rPr>
          <w:b/>
          <w:sz w:val="40"/>
          <w:szCs w:val="40"/>
        </w:rPr>
        <w:t>но</w:t>
      </w:r>
      <w:r>
        <w:rPr>
          <w:b/>
          <w:spacing w:val="-1"/>
          <w:sz w:val="40"/>
          <w:szCs w:val="40"/>
        </w:rPr>
        <w:t>г</w:t>
      </w:r>
      <w:r>
        <w:rPr>
          <w:b/>
          <w:sz w:val="40"/>
          <w:szCs w:val="40"/>
        </w:rPr>
        <w:t>о</w:t>
      </w:r>
      <w:r>
        <w:rPr>
          <w:b/>
          <w:spacing w:val="1"/>
          <w:sz w:val="40"/>
          <w:szCs w:val="40"/>
        </w:rPr>
        <w:t xml:space="preserve"> </w:t>
      </w:r>
      <w:r>
        <w:rPr>
          <w:b/>
          <w:spacing w:val="-2"/>
          <w:sz w:val="40"/>
          <w:szCs w:val="40"/>
        </w:rPr>
        <w:t>р</w:t>
      </w:r>
      <w:r>
        <w:rPr>
          <w:b/>
          <w:sz w:val="40"/>
          <w:szCs w:val="40"/>
        </w:rPr>
        <w:t>а</w:t>
      </w:r>
      <w:r>
        <w:rPr>
          <w:b/>
          <w:spacing w:val="-2"/>
          <w:sz w:val="40"/>
          <w:szCs w:val="40"/>
        </w:rPr>
        <w:t>й</w:t>
      </w:r>
      <w:r>
        <w:rPr>
          <w:b/>
          <w:sz w:val="40"/>
          <w:szCs w:val="40"/>
        </w:rPr>
        <w:t>она РЕ</w:t>
      </w:r>
      <w:r>
        <w:rPr>
          <w:b/>
          <w:spacing w:val="-2"/>
          <w:sz w:val="40"/>
          <w:szCs w:val="40"/>
        </w:rPr>
        <w:t>Ш</w:t>
      </w:r>
      <w:r>
        <w:rPr>
          <w:b/>
          <w:sz w:val="40"/>
          <w:szCs w:val="40"/>
        </w:rPr>
        <w:t>ЕНИЕ</w:t>
      </w:r>
    </w:p>
    <w:p w:rsidR="003214BC" w:rsidRDefault="003214BC" w:rsidP="003214BC">
      <w:pPr>
        <w:spacing w:before="7" w:line="240" w:lineRule="exact"/>
        <w:rPr>
          <w:sz w:val="24"/>
          <w:szCs w:val="24"/>
        </w:rPr>
      </w:pPr>
    </w:p>
    <w:p w:rsidR="003214BC" w:rsidRDefault="00D30B25" w:rsidP="003214BC">
      <w:pPr>
        <w:ind w:right="82"/>
        <w:jc w:val="right"/>
        <w:rPr>
          <w:spacing w:val="-1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21590</wp:posOffset>
                </wp:positionV>
                <wp:extent cx="6400800" cy="0"/>
                <wp:effectExtent l="24130" t="21590" r="23495" b="2603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1pt,1.7pt" to="496.9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" strokeweight="3pt">
                <v:stroke linestyle="thinThin"/>
              </v:line>
            </w:pict>
          </mc:Fallback>
        </mc:AlternateContent>
      </w:r>
      <w:r w:rsidR="003214BC">
        <w:rPr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</w:t>
      </w:r>
    </w:p>
    <w:p w:rsidR="003214BC" w:rsidRDefault="003214BC" w:rsidP="003214BC">
      <w:pPr>
        <w:ind w:left="75" w:right="82"/>
        <w:rPr>
          <w:sz w:val="28"/>
          <w:szCs w:val="28"/>
        </w:rPr>
      </w:pPr>
      <w:r>
        <w:rPr>
          <w:spacing w:val="-1"/>
          <w:sz w:val="26"/>
          <w:szCs w:val="26"/>
        </w:rPr>
        <w:t>«</w:t>
      </w:r>
      <w:r>
        <w:rPr>
          <w:spacing w:val="1"/>
          <w:sz w:val="26"/>
          <w:szCs w:val="26"/>
        </w:rPr>
        <w:t>19</w:t>
      </w:r>
      <w:r>
        <w:rPr>
          <w:sz w:val="26"/>
          <w:szCs w:val="26"/>
        </w:rPr>
        <w:t>»</w:t>
      </w:r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 xml:space="preserve">декабря </w:t>
      </w:r>
      <w:r>
        <w:rPr>
          <w:spacing w:val="-2"/>
          <w:sz w:val="26"/>
          <w:szCs w:val="26"/>
        </w:rPr>
        <w:t xml:space="preserve"> </w:t>
      </w:r>
      <w:r>
        <w:rPr>
          <w:spacing w:val="-1"/>
          <w:sz w:val="26"/>
          <w:szCs w:val="26"/>
        </w:rPr>
        <w:t>2</w:t>
      </w:r>
      <w:r>
        <w:rPr>
          <w:spacing w:val="1"/>
          <w:sz w:val="26"/>
          <w:szCs w:val="26"/>
        </w:rPr>
        <w:t>0</w:t>
      </w:r>
      <w:r>
        <w:rPr>
          <w:spacing w:val="-1"/>
          <w:sz w:val="26"/>
          <w:szCs w:val="26"/>
        </w:rPr>
        <w:t>18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  <w:u w:val="single"/>
        </w:rPr>
        <w:t>№</w:t>
      </w:r>
      <w:r>
        <w:rPr>
          <w:spacing w:val="1"/>
          <w:sz w:val="28"/>
          <w:szCs w:val="28"/>
          <w:u w:val="single"/>
        </w:rPr>
        <w:t xml:space="preserve"> </w:t>
      </w:r>
      <w:r>
        <w:rPr>
          <w:spacing w:val="-2"/>
          <w:sz w:val="28"/>
          <w:szCs w:val="28"/>
          <w:u w:val="single"/>
        </w:rPr>
        <w:t>359</w:t>
      </w:r>
    </w:p>
    <w:p w:rsidR="0070376D" w:rsidRPr="000245DE" w:rsidRDefault="0070376D" w:rsidP="0070376D">
      <w:pPr>
        <w:pStyle w:val="a3"/>
        <w:tabs>
          <w:tab w:val="clear" w:pos="4153"/>
          <w:tab w:val="clear" w:pos="8306"/>
        </w:tabs>
        <w:jc w:val="right"/>
        <w:rPr>
          <w:sz w:val="28"/>
          <w:szCs w:val="28"/>
        </w:rPr>
      </w:pPr>
    </w:p>
    <w:p w:rsidR="005D7A4A" w:rsidRPr="000245DE" w:rsidRDefault="005D7A4A" w:rsidP="005D7A4A">
      <w:pPr>
        <w:jc w:val="both"/>
        <w:rPr>
          <w:sz w:val="28"/>
          <w:szCs w:val="28"/>
        </w:rPr>
      </w:pPr>
    </w:p>
    <w:p w:rsidR="005D7A4A" w:rsidRPr="003214BC" w:rsidRDefault="005D7A4A" w:rsidP="00104A85">
      <w:pPr>
        <w:tabs>
          <w:tab w:val="left" w:pos="4678"/>
        </w:tabs>
        <w:spacing w:line="276" w:lineRule="auto"/>
        <w:ind w:right="4393"/>
        <w:jc w:val="both"/>
        <w:rPr>
          <w:sz w:val="26"/>
          <w:szCs w:val="26"/>
        </w:rPr>
      </w:pPr>
      <w:r w:rsidRPr="003214BC">
        <w:rPr>
          <w:sz w:val="26"/>
          <w:szCs w:val="26"/>
        </w:rPr>
        <w:t>О внесении изменений в Положение о</w:t>
      </w:r>
    </w:p>
    <w:p w:rsidR="005D7A4A" w:rsidRPr="003214BC" w:rsidRDefault="005D7A4A" w:rsidP="00104A85">
      <w:pPr>
        <w:tabs>
          <w:tab w:val="left" w:pos="4678"/>
        </w:tabs>
        <w:spacing w:line="276" w:lineRule="auto"/>
        <w:ind w:right="4393"/>
        <w:jc w:val="both"/>
        <w:rPr>
          <w:sz w:val="26"/>
          <w:szCs w:val="26"/>
        </w:rPr>
      </w:pPr>
      <w:r w:rsidRPr="003214BC">
        <w:rPr>
          <w:sz w:val="26"/>
          <w:szCs w:val="26"/>
        </w:rPr>
        <w:t>Бюджетном процессе в Катав-Ивановском муниципальном районе</w:t>
      </w:r>
    </w:p>
    <w:p w:rsidR="005D7A4A" w:rsidRPr="003214BC" w:rsidRDefault="005D7A4A" w:rsidP="00104A85">
      <w:pPr>
        <w:spacing w:line="276" w:lineRule="auto"/>
        <w:ind w:right="4959"/>
        <w:jc w:val="both"/>
        <w:rPr>
          <w:sz w:val="26"/>
          <w:szCs w:val="26"/>
        </w:rPr>
      </w:pPr>
    </w:p>
    <w:p w:rsidR="00E96245" w:rsidRPr="003214BC" w:rsidRDefault="00E96245" w:rsidP="00104A85">
      <w:pPr>
        <w:spacing w:line="276" w:lineRule="auto"/>
        <w:ind w:right="4959"/>
        <w:jc w:val="both"/>
        <w:rPr>
          <w:sz w:val="26"/>
          <w:szCs w:val="26"/>
        </w:rPr>
      </w:pPr>
    </w:p>
    <w:p w:rsidR="005D7A4A" w:rsidRPr="003214BC" w:rsidRDefault="005D7A4A" w:rsidP="0079733F">
      <w:pPr>
        <w:tabs>
          <w:tab w:val="left" w:pos="3119"/>
        </w:tabs>
        <w:spacing w:line="276" w:lineRule="auto"/>
        <w:ind w:right="-1" w:firstLine="709"/>
        <w:jc w:val="both"/>
        <w:rPr>
          <w:sz w:val="26"/>
          <w:szCs w:val="26"/>
        </w:rPr>
      </w:pPr>
      <w:r w:rsidRPr="003214BC">
        <w:rPr>
          <w:sz w:val="26"/>
          <w:szCs w:val="26"/>
        </w:rPr>
        <w:t xml:space="preserve">В соответствие с </w:t>
      </w:r>
      <w:r w:rsidR="00AB4A6A" w:rsidRPr="003214BC">
        <w:rPr>
          <w:sz w:val="26"/>
          <w:szCs w:val="26"/>
        </w:rPr>
        <w:t>Б</w:t>
      </w:r>
      <w:r w:rsidRPr="003214BC">
        <w:rPr>
          <w:sz w:val="26"/>
          <w:szCs w:val="26"/>
        </w:rPr>
        <w:t xml:space="preserve">юджетным кодексом Российской Федерации, </w:t>
      </w:r>
      <w:r w:rsidR="00061C5B" w:rsidRPr="003214BC">
        <w:rPr>
          <w:sz w:val="26"/>
          <w:szCs w:val="26"/>
        </w:rPr>
        <w:t xml:space="preserve">Законом </w:t>
      </w:r>
      <w:r w:rsidR="00061C5B" w:rsidRPr="003214BC">
        <w:rPr>
          <w:color w:val="000000"/>
          <w:sz w:val="26"/>
          <w:szCs w:val="26"/>
          <w:shd w:val="clear" w:color="auto" w:fill="FFFFFF"/>
        </w:rPr>
        <w:t xml:space="preserve">Челябинской области от </w:t>
      </w:r>
      <w:r w:rsidR="005E1FF4" w:rsidRPr="003214BC">
        <w:rPr>
          <w:color w:val="000000"/>
          <w:sz w:val="26"/>
          <w:szCs w:val="26"/>
          <w:shd w:val="clear" w:color="auto" w:fill="FFFFFF"/>
        </w:rPr>
        <w:t>30 октября</w:t>
      </w:r>
      <w:r w:rsidR="00061C5B" w:rsidRPr="003214BC">
        <w:rPr>
          <w:color w:val="000000"/>
          <w:sz w:val="26"/>
          <w:szCs w:val="26"/>
          <w:shd w:val="clear" w:color="auto" w:fill="FFFFFF"/>
        </w:rPr>
        <w:t xml:space="preserve"> 2018 г. № </w:t>
      </w:r>
      <w:r w:rsidR="005E1FF4" w:rsidRPr="003214BC">
        <w:rPr>
          <w:color w:val="000000"/>
          <w:sz w:val="26"/>
          <w:szCs w:val="26"/>
          <w:shd w:val="clear" w:color="auto" w:fill="FFFFFF"/>
        </w:rPr>
        <w:t>793-ЗО</w:t>
      </w:r>
      <w:r w:rsidR="00061C5B" w:rsidRPr="003214BC">
        <w:rPr>
          <w:color w:val="000000"/>
          <w:sz w:val="26"/>
          <w:szCs w:val="26"/>
          <w:shd w:val="clear" w:color="auto" w:fill="FFFFFF"/>
        </w:rPr>
        <w:t xml:space="preserve"> «О внесении изменений в Закона Челябинской области «О бюджетном процессе в Челябинской области»</w:t>
      </w:r>
      <w:r w:rsidR="00061C5B" w:rsidRPr="003214BC">
        <w:rPr>
          <w:color w:val="000000"/>
          <w:sz w:val="26"/>
          <w:szCs w:val="26"/>
        </w:rPr>
        <w:t xml:space="preserve">, </w:t>
      </w:r>
      <w:r w:rsidRPr="003214BC">
        <w:rPr>
          <w:sz w:val="26"/>
          <w:szCs w:val="26"/>
        </w:rPr>
        <w:t>Уставом Катав</w:t>
      </w:r>
      <w:r w:rsidR="005E1FF4" w:rsidRPr="003214BC">
        <w:rPr>
          <w:sz w:val="26"/>
          <w:szCs w:val="26"/>
        </w:rPr>
        <w:t xml:space="preserve"> </w:t>
      </w:r>
      <w:r w:rsidRPr="003214BC">
        <w:rPr>
          <w:sz w:val="26"/>
          <w:szCs w:val="26"/>
        </w:rPr>
        <w:t>-</w:t>
      </w:r>
      <w:r w:rsidR="005E1FF4" w:rsidRPr="003214BC">
        <w:rPr>
          <w:sz w:val="26"/>
          <w:szCs w:val="26"/>
        </w:rPr>
        <w:t xml:space="preserve"> </w:t>
      </w:r>
      <w:r w:rsidRPr="003214BC">
        <w:rPr>
          <w:sz w:val="26"/>
          <w:szCs w:val="26"/>
        </w:rPr>
        <w:t>Ивановского муниципального района, Собрание депутатов Катав-Ивановского муниципального района</w:t>
      </w:r>
    </w:p>
    <w:p w:rsidR="005D7A4A" w:rsidRPr="003214BC" w:rsidRDefault="005D7A4A" w:rsidP="0079733F">
      <w:pPr>
        <w:tabs>
          <w:tab w:val="left" w:pos="3119"/>
        </w:tabs>
        <w:spacing w:line="276" w:lineRule="auto"/>
        <w:ind w:right="-1"/>
        <w:jc w:val="both"/>
        <w:rPr>
          <w:sz w:val="26"/>
          <w:szCs w:val="26"/>
        </w:rPr>
      </w:pPr>
      <w:r w:rsidRPr="003214BC">
        <w:rPr>
          <w:sz w:val="26"/>
          <w:szCs w:val="26"/>
        </w:rPr>
        <w:t>РЕШАЕТ:</w:t>
      </w:r>
    </w:p>
    <w:p w:rsidR="00636F34" w:rsidRDefault="005D7A4A" w:rsidP="00636F34">
      <w:pPr>
        <w:pStyle w:val="a5"/>
        <w:numPr>
          <w:ilvl w:val="0"/>
          <w:numId w:val="5"/>
        </w:numPr>
        <w:tabs>
          <w:tab w:val="left" w:pos="3119"/>
        </w:tabs>
        <w:spacing w:line="276" w:lineRule="auto"/>
        <w:ind w:right="-1"/>
        <w:jc w:val="both"/>
        <w:rPr>
          <w:sz w:val="26"/>
          <w:szCs w:val="26"/>
        </w:rPr>
      </w:pPr>
      <w:r w:rsidRPr="003214BC">
        <w:rPr>
          <w:sz w:val="26"/>
          <w:szCs w:val="26"/>
        </w:rPr>
        <w:t>Внести в Положени</w:t>
      </w:r>
      <w:r w:rsidR="00AB4A6A" w:rsidRPr="003214BC">
        <w:rPr>
          <w:sz w:val="26"/>
          <w:szCs w:val="26"/>
        </w:rPr>
        <w:t>е</w:t>
      </w:r>
      <w:r w:rsidR="00306DB0" w:rsidRPr="003214BC">
        <w:rPr>
          <w:sz w:val="26"/>
          <w:szCs w:val="26"/>
        </w:rPr>
        <w:t xml:space="preserve"> О</w:t>
      </w:r>
      <w:r w:rsidRPr="003214BC">
        <w:rPr>
          <w:sz w:val="26"/>
          <w:szCs w:val="26"/>
        </w:rPr>
        <w:t xml:space="preserve"> бюджетном процессе в Катав-Ивановском муниципальном районе, утвержденное Решением Собрания депутатов Катав-Ивановского муниципального </w:t>
      </w:r>
      <w:r w:rsidR="00306DB0" w:rsidRPr="003214BC">
        <w:rPr>
          <w:sz w:val="26"/>
          <w:szCs w:val="26"/>
        </w:rPr>
        <w:t>района от 23.11.2016 года № 142</w:t>
      </w:r>
      <w:r w:rsidR="00CA4BFA" w:rsidRPr="003214BC">
        <w:rPr>
          <w:sz w:val="26"/>
          <w:szCs w:val="26"/>
        </w:rPr>
        <w:t xml:space="preserve"> </w:t>
      </w:r>
      <w:r w:rsidRPr="003214BC">
        <w:rPr>
          <w:sz w:val="26"/>
          <w:szCs w:val="26"/>
        </w:rPr>
        <w:t>изменени</w:t>
      </w:r>
      <w:r w:rsidR="00AB4A6A" w:rsidRPr="003214BC">
        <w:rPr>
          <w:sz w:val="26"/>
          <w:szCs w:val="26"/>
        </w:rPr>
        <w:t>я</w:t>
      </w:r>
      <w:r w:rsidR="003214BC">
        <w:rPr>
          <w:sz w:val="26"/>
          <w:szCs w:val="26"/>
        </w:rPr>
        <w:t xml:space="preserve"> согласно приложению</w:t>
      </w:r>
      <w:r w:rsidR="00636F34">
        <w:rPr>
          <w:sz w:val="26"/>
          <w:szCs w:val="26"/>
        </w:rPr>
        <w:t>:</w:t>
      </w:r>
    </w:p>
    <w:p w:rsidR="005D7A4A" w:rsidRPr="00636F34" w:rsidRDefault="005D7A4A" w:rsidP="00636F34">
      <w:pPr>
        <w:pStyle w:val="a5"/>
        <w:tabs>
          <w:tab w:val="left" w:pos="3119"/>
        </w:tabs>
        <w:spacing w:line="276" w:lineRule="auto"/>
        <w:ind w:left="1819" w:right="-1"/>
        <w:jc w:val="both"/>
        <w:rPr>
          <w:sz w:val="26"/>
          <w:szCs w:val="26"/>
        </w:rPr>
      </w:pPr>
    </w:p>
    <w:p w:rsidR="000245DE" w:rsidRPr="003214BC" w:rsidRDefault="000245DE" w:rsidP="00E96245">
      <w:pPr>
        <w:tabs>
          <w:tab w:val="left" w:pos="3119"/>
        </w:tabs>
        <w:spacing w:line="276" w:lineRule="auto"/>
        <w:rPr>
          <w:sz w:val="26"/>
          <w:szCs w:val="26"/>
        </w:rPr>
      </w:pPr>
    </w:p>
    <w:p w:rsidR="003214BC" w:rsidRDefault="00104A85" w:rsidP="00061C5B">
      <w:pPr>
        <w:tabs>
          <w:tab w:val="left" w:pos="3119"/>
          <w:tab w:val="left" w:pos="6825"/>
        </w:tabs>
        <w:spacing w:line="276" w:lineRule="auto"/>
        <w:rPr>
          <w:sz w:val="26"/>
          <w:szCs w:val="26"/>
        </w:rPr>
      </w:pPr>
      <w:r w:rsidRPr="003214BC">
        <w:rPr>
          <w:sz w:val="26"/>
          <w:szCs w:val="26"/>
        </w:rPr>
        <w:t>Председатель Собрания депутатов</w:t>
      </w:r>
    </w:p>
    <w:p w:rsidR="00F32775" w:rsidRPr="003214BC" w:rsidRDefault="003214BC" w:rsidP="00061C5B">
      <w:pPr>
        <w:tabs>
          <w:tab w:val="left" w:pos="3119"/>
          <w:tab w:val="left" w:pos="682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Катав-Ивановского муниципального района</w:t>
      </w:r>
      <w:r w:rsidR="00104A85" w:rsidRPr="003214BC">
        <w:rPr>
          <w:sz w:val="26"/>
          <w:szCs w:val="26"/>
        </w:rPr>
        <w:tab/>
        <w:t xml:space="preserve">             Н.В. Рудаков</w:t>
      </w:r>
    </w:p>
    <w:p w:rsidR="00030C6E" w:rsidRDefault="00030C6E" w:rsidP="00061C5B">
      <w:pPr>
        <w:tabs>
          <w:tab w:val="left" w:pos="3119"/>
          <w:tab w:val="left" w:pos="6825"/>
        </w:tabs>
        <w:spacing w:line="276" w:lineRule="auto"/>
        <w:rPr>
          <w:sz w:val="28"/>
          <w:szCs w:val="28"/>
        </w:rPr>
      </w:pPr>
    </w:p>
    <w:p w:rsidR="00030C6E" w:rsidRDefault="00030C6E" w:rsidP="00061C5B">
      <w:pPr>
        <w:tabs>
          <w:tab w:val="left" w:pos="3119"/>
          <w:tab w:val="left" w:pos="6825"/>
        </w:tabs>
        <w:spacing w:line="276" w:lineRule="auto"/>
        <w:rPr>
          <w:sz w:val="28"/>
          <w:szCs w:val="28"/>
        </w:rPr>
      </w:pPr>
    </w:p>
    <w:p w:rsidR="00636F34" w:rsidRDefault="00636F34" w:rsidP="00061C5B">
      <w:pPr>
        <w:tabs>
          <w:tab w:val="left" w:pos="3119"/>
          <w:tab w:val="left" w:pos="6825"/>
        </w:tabs>
        <w:spacing w:line="276" w:lineRule="auto"/>
        <w:rPr>
          <w:sz w:val="28"/>
          <w:szCs w:val="28"/>
        </w:rPr>
      </w:pPr>
    </w:p>
    <w:p w:rsidR="00636F34" w:rsidRDefault="00636F34" w:rsidP="00061C5B">
      <w:pPr>
        <w:tabs>
          <w:tab w:val="left" w:pos="3119"/>
          <w:tab w:val="left" w:pos="6825"/>
        </w:tabs>
        <w:spacing w:line="276" w:lineRule="auto"/>
        <w:rPr>
          <w:sz w:val="28"/>
          <w:szCs w:val="28"/>
        </w:rPr>
      </w:pPr>
    </w:p>
    <w:p w:rsidR="00636F34" w:rsidRDefault="00636F34" w:rsidP="00061C5B">
      <w:pPr>
        <w:tabs>
          <w:tab w:val="left" w:pos="3119"/>
          <w:tab w:val="left" w:pos="6825"/>
        </w:tabs>
        <w:spacing w:line="276" w:lineRule="auto"/>
        <w:rPr>
          <w:sz w:val="28"/>
          <w:szCs w:val="28"/>
        </w:rPr>
      </w:pPr>
    </w:p>
    <w:p w:rsidR="00636F34" w:rsidRDefault="00636F34" w:rsidP="00061C5B">
      <w:pPr>
        <w:tabs>
          <w:tab w:val="left" w:pos="3119"/>
          <w:tab w:val="left" w:pos="6825"/>
        </w:tabs>
        <w:spacing w:line="276" w:lineRule="auto"/>
        <w:rPr>
          <w:sz w:val="28"/>
          <w:szCs w:val="28"/>
        </w:rPr>
      </w:pPr>
    </w:p>
    <w:p w:rsidR="00636F34" w:rsidRDefault="00636F34" w:rsidP="00061C5B">
      <w:pPr>
        <w:tabs>
          <w:tab w:val="left" w:pos="3119"/>
          <w:tab w:val="left" w:pos="6825"/>
        </w:tabs>
        <w:spacing w:line="276" w:lineRule="auto"/>
        <w:rPr>
          <w:sz w:val="28"/>
          <w:szCs w:val="28"/>
        </w:rPr>
      </w:pPr>
    </w:p>
    <w:p w:rsidR="00636F34" w:rsidRDefault="00636F34" w:rsidP="00061C5B">
      <w:pPr>
        <w:tabs>
          <w:tab w:val="left" w:pos="3119"/>
          <w:tab w:val="left" w:pos="6825"/>
        </w:tabs>
        <w:spacing w:line="276" w:lineRule="auto"/>
        <w:rPr>
          <w:sz w:val="28"/>
          <w:szCs w:val="28"/>
        </w:rPr>
      </w:pPr>
    </w:p>
    <w:p w:rsidR="00636F34" w:rsidRDefault="00636F34" w:rsidP="00061C5B">
      <w:pPr>
        <w:tabs>
          <w:tab w:val="left" w:pos="3119"/>
          <w:tab w:val="left" w:pos="6825"/>
        </w:tabs>
        <w:spacing w:line="276" w:lineRule="auto"/>
        <w:rPr>
          <w:sz w:val="28"/>
          <w:szCs w:val="28"/>
        </w:rPr>
      </w:pPr>
    </w:p>
    <w:p w:rsidR="00636F34" w:rsidRDefault="00636F34" w:rsidP="00061C5B">
      <w:pPr>
        <w:tabs>
          <w:tab w:val="left" w:pos="3119"/>
          <w:tab w:val="left" w:pos="6825"/>
        </w:tabs>
        <w:spacing w:line="276" w:lineRule="auto"/>
        <w:rPr>
          <w:sz w:val="28"/>
          <w:szCs w:val="28"/>
        </w:rPr>
      </w:pPr>
    </w:p>
    <w:p w:rsidR="00636F34" w:rsidRDefault="00636F34" w:rsidP="00061C5B">
      <w:pPr>
        <w:tabs>
          <w:tab w:val="left" w:pos="3119"/>
          <w:tab w:val="left" w:pos="6825"/>
        </w:tabs>
        <w:spacing w:line="276" w:lineRule="auto"/>
        <w:rPr>
          <w:sz w:val="28"/>
          <w:szCs w:val="28"/>
        </w:rPr>
      </w:pPr>
    </w:p>
    <w:p w:rsidR="00636F34" w:rsidRDefault="00636F34" w:rsidP="00636F34">
      <w:pPr>
        <w:pStyle w:val="a5"/>
        <w:tabs>
          <w:tab w:val="left" w:pos="3119"/>
        </w:tabs>
        <w:spacing w:line="276" w:lineRule="auto"/>
        <w:ind w:left="5387" w:right="-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к решению Собрания депутатов Катав-Ивановского муниципального района от 19.12.2018г. № 359</w:t>
      </w:r>
    </w:p>
    <w:p w:rsidR="00636F34" w:rsidRDefault="00636F34" w:rsidP="00636F34">
      <w:pPr>
        <w:pStyle w:val="a5"/>
        <w:tabs>
          <w:tab w:val="left" w:pos="3119"/>
        </w:tabs>
        <w:spacing w:line="276" w:lineRule="auto"/>
        <w:ind w:left="5387" w:right="-1"/>
        <w:jc w:val="both"/>
        <w:rPr>
          <w:sz w:val="26"/>
          <w:szCs w:val="26"/>
        </w:rPr>
      </w:pPr>
    </w:p>
    <w:p w:rsidR="00636F34" w:rsidRDefault="00636F34" w:rsidP="00636F34">
      <w:pPr>
        <w:pStyle w:val="a5"/>
        <w:tabs>
          <w:tab w:val="left" w:pos="3119"/>
        </w:tabs>
        <w:spacing w:line="276" w:lineRule="auto"/>
        <w:ind w:left="0"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Изменения, вносимые в </w:t>
      </w:r>
      <w:r w:rsidRPr="003214BC">
        <w:rPr>
          <w:sz w:val="26"/>
          <w:szCs w:val="26"/>
        </w:rPr>
        <w:t>Положение О бюджетном процессе в Катав-Ивановском муниципальном районе, утвержденное Решением Собрания депутатов Катав-Ивановского муниципального района от 23.11.2016 года № 142</w:t>
      </w:r>
      <w:r>
        <w:rPr>
          <w:sz w:val="26"/>
          <w:szCs w:val="26"/>
        </w:rPr>
        <w:t>:</w:t>
      </w:r>
    </w:p>
    <w:p w:rsidR="00636F34" w:rsidRPr="003214BC" w:rsidRDefault="00636F34" w:rsidP="00636F34">
      <w:pPr>
        <w:pStyle w:val="a5"/>
        <w:tabs>
          <w:tab w:val="left" w:pos="3119"/>
        </w:tabs>
        <w:spacing w:line="276" w:lineRule="auto"/>
        <w:ind w:left="5387" w:right="-1"/>
        <w:jc w:val="both"/>
        <w:rPr>
          <w:sz w:val="26"/>
          <w:szCs w:val="26"/>
        </w:rPr>
      </w:pPr>
    </w:p>
    <w:p w:rsidR="00636F34" w:rsidRPr="003214BC" w:rsidRDefault="00636F34" w:rsidP="00636F34">
      <w:pPr>
        <w:pStyle w:val="a9"/>
        <w:tabs>
          <w:tab w:val="left" w:pos="993"/>
          <w:tab w:val="left" w:pos="3119"/>
        </w:tabs>
        <w:spacing w:line="276" w:lineRule="auto"/>
        <w:ind w:left="709"/>
        <w:jc w:val="both"/>
        <w:rPr>
          <w:sz w:val="26"/>
          <w:szCs w:val="26"/>
        </w:rPr>
      </w:pPr>
      <w:r w:rsidRPr="003214BC">
        <w:rPr>
          <w:sz w:val="26"/>
          <w:szCs w:val="26"/>
        </w:rPr>
        <w:t>1)  статью 6 дополнить пунктами 36 и 37 следующего содержания;</w:t>
      </w:r>
    </w:p>
    <w:p w:rsidR="00636F34" w:rsidRPr="003214BC" w:rsidRDefault="00636F34" w:rsidP="00636F34">
      <w:pPr>
        <w:pStyle w:val="a9"/>
        <w:tabs>
          <w:tab w:val="left" w:pos="993"/>
          <w:tab w:val="left" w:pos="3119"/>
        </w:tabs>
        <w:spacing w:line="276" w:lineRule="auto"/>
        <w:ind w:firstLine="709"/>
        <w:jc w:val="both"/>
        <w:rPr>
          <w:sz w:val="26"/>
          <w:szCs w:val="26"/>
        </w:rPr>
      </w:pPr>
      <w:r w:rsidRPr="003214BC">
        <w:rPr>
          <w:sz w:val="26"/>
          <w:szCs w:val="26"/>
        </w:rPr>
        <w:t>«36) устанавливает порядок принятия решений о предоставлении субсидий на подготовку обоснования инвестиций и проведения его технологического и ценового аудита из районного бюджета в соответствии с пунктом 3.1 статьи 78.2 Бюджетного кодекса Российской Федерации, а также порядок предоставления указанных субсидий, включая требования к соглашениям о предоставлении субсидий, срокам и условиям их предоставления;</w:t>
      </w:r>
    </w:p>
    <w:p w:rsidR="00636F34" w:rsidRPr="003214BC" w:rsidRDefault="00636F34" w:rsidP="00636F34">
      <w:pPr>
        <w:pStyle w:val="a9"/>
        <w:tabs>
          <w:tab w:val="left" w:pos="993"/>
          <w:tab w:val="left" w:pos="3119"/>
        </w:tabs>
        <w:spacing w:line="276" w:lineRule="auto"/>
        <w:ind w:firstLine="709"/>
        <w:jc w:val="both"/>
        <w:rPr>
          <w:sz w:val="26"/>
          <w:szCs w:val="26"/>
        </w:rPr>
      </w:pPr>
      <w:r w:rsidRPr="003214BC">
        <w:rPr>
          <w:sz w:val="26"/>
          <w:szCs w:val="26"/>
        </w:rPr>
        <w:t>37) устанавливает порядок принятия решений об осуществлении бюджетных инвестиций на подготовку обоснования инвестиций и проведение его технологического и ценового аудита из районного бюджета в соответствии с пунктом 3.1 статьи 79 Бюджетного кодекса Российской Федерации, а также порядок осуществления указанных бюджетных инвестиций.»</w:t>
      </w:r>
    </w:p>
    <w:p w:rsidR="00636F34" w:rsidRPr="003214BC" w:rsidRDefault="00636F34" w:rsidP="00636F34">
      <w:pPr>
        <w:pStyle w:val="a9"/>
        <w:tabs>
          <w:tab w:val="left" w:pos="993"/>
          <w:tab w:val="left" w:pos="3119"/>
        </w:tabs>
        <w:spacing w:line="276" w:lineRule="auto"/>
        <w:ind w:firstLine="709"/>
        <w:jc w:val="both"/>
        <w:rPr>
          <w:sz w:val="26"/>
          <w:szCs w:val="26"/>
        </w:rPr>
      </w:pPr>
      <w:r w:rsidRPr="003214BC">
        <w:rPr>
          <w:sz w:val="26"/>
          <w:szCs w:val="26"/>
        </w:rPr>
        <w:t>2) в статье 7:</w:t>
      </w:r>
    </w:p>
    <w:p w:rsidR="00636F34" w:rsidRPr="003214BC" w:rsidRDefault="00636F34" w:rsidP="00636F34">
      <w:pPr>
        <w:pStyle w:val="a9"/>
        <w:tabs>
          <w:tab w:val="left" w:pos="993"/>
          <w:tab w:val="left" w:pos="3119"/>
        </w:tabs>
        <w:spacing w:line="276" w:lineRule="auto"/>
        <w:ind w:firstLine="709"/>
        <w:jc w:val="both"/>
        <w:rPr>
          <w:sz w:val="26"/>
          <w:szCs w:val="26"/>
        </w:rPr>
      </w:pPr>
      <w:r w:rsidRPr="003214BC">
        <w:rPr>
          <w:sz w:val="26"/>
          <w:szCs w:val="26"/>
        </w:rPr>
        <w:t>пункт 52 изложить в следующей редакции:</w:t>
      </w:r>
    </w:p>
    <w:p w:rsidR="00636F34" w:rsidRPr="003214BC" w:rsidRDefault="00636F34" w:rsidP="00636F34">
      <w:pPr>
        <w:pStyle w:val="a9"/>
        <w:tabs>
          <w:tab w:val="left" w:pos="993"/>
          <w:tab w:val="left" w:pos="3119"/>
        </w:tabs>
        <w:spacing w:line="276" w:lineRule="auto"/>
        <w:ind w:firstLine="709"/>
        <w:jc w:val="both"/>
        <w:rPr>
          <w:sz w:val="26"/>
          <w:szCs w:val="26"/>
        </w:rPr>
      </w:pPr>
      <w:r w:rsidRPr="003214BC">
        <w:rPr>
          <w:sz w:val="26"/>
          <w:szCs w:val="26"/>
        </w:rPr>
        <w:t>«52) принимает решения о применении бюджетных мер принуждения, решения об их изменении, отмене или решения об отказе в применении бюджетных мер принуждения в случаях и порядке, установленных Правительством Российской Федерации, а также направляет решения о применении бюджетных мер принуждения, решения об их изменении, отмене Федеральному казначейству (финансовым органам муниципальных образований), копии соответствующих решений – органам государственного финансового контроля и объектам контроля;»;</w:t>
      </w:r>
    </w:p>
    <w:p w:rsidR="00636F34" w:rsidRPr="003214BC" w:rsidRDefault="00636F34" w:rsidP="00636F34">
      <w:pPr>
        <w:pStyle w:val="a9"/>
        <w:tabs>
          <w:tab w:val="left" w:pos="993"/>
          <w:tab w:val="left" w:pos="3119"/>
        </w:tabs>
        <w:spacing w:line="276" w:lineRule="auto"/>
        <w:ind w:firstLine="709"/>
        <w:jc w:val="both"/>
        <w:rPr>
          <w:sz w:val="26"/>
          <w:szCs w:val="26"/>
        </w:rPr>
      </w:pPr>
      <w:r w:rsidRPr="003214BC">
        <w:rPr>
          <w:sz w:val="26"/>
          <w:szCs w:val="26"/>
        </w:rPr>
        <w:t>дополнить пунктом 61 следующего содержания:</w:t>
      </w:r>
    </w:p>
    <w:p w:rsidR="00636F34" w:rsidRPr="003214BC" w:rsidRDefault="00636F34" w:rsidP="00636F34">
      <w:pPr>
        <w:pStyle w:val="a9"/>
        <w:tabs>
          <w:tab w:val="left" w:pos="993"/>
          <w:tab w:val="left" w:pos="3119"/>
        </w:tabs>
        <w:spacing w:line="276" w:lineRule="auto"/>
        <w:ind w:firstLine="709"/>
        <w:jc w:val="both"/>
        <w:rPr>
          <w:sz w:val="26"/>
          <w:szCs w:val="26"/>
        </w:rPr>
      </w:pPr>
      <w:r w:rsidRPr="003214BC">
        <w:rPr>
          <w:sz w:val="26"/>
          <w:szCs w:val="26"/>
        </w:rPr>
        <w:t>«61) устанавливает случаи и условия продления срока исполнения бюджетной меры принуждения в соответствии с общими требованиями, определенными Правительством Российской Федерации, а также принимает решение о продлении срока исполнения бюджетной меры принуждения.»;</w:t>
      </w:r>
    </w:p>
    <w:p w:rsidR="00636F34" w:rsidRPr="003214BC" w:rsidRDefault="00636F34" w:rsidP="00636F34">
      <w:pPr>
        <w:pStyle w:val="a9"/>
        <w:tabs>
          <w:tab w:val="left" w:pos="993"/>
          <w:tab w:val="left" w:pos="3119"/>
        </w:tabs>
        <w:spacing w:line="276" w:lineRule="auto"/>
        <w:ind w:firstLine="709"/>
        <w:jc w:val="both"/>
        <w:rPr>
          <w:sz w:val="26"/>
          <w:szCs w:val="26"/>
        </w:rPr>
      </w:pPr>
      <w:r w:rsidRPr="003214BC">
        <w:rPr>
          <w:sz w:val="26"/>
          <w:szCs w:val="26"/>
        </w:rPr>
        <w:t>3) пункт 10 части 3 статьи 30 дополнить словами «, а также в целях подготовки обоснования инвестиций и проведения его технологического и ценового аудита, если подготовка обоснования инвестиций в соответствии с законодательством Российской Федерации является обязательной».</w:t>
      </w:r>
    </w:p>
    <w:p w:rsidR="00636F34" w:rsidRPr="003214BC" w:rsidRDefault="00636F34" w:rsidP="00636F34">
      <w:pPr>
        <w:pStyle w:val="a9"/>
        <w:tabs>
          <w:tab w:val="left" w:pos="993"/>
          <w:tab w:val="left" w:pos="3119"/>
        </w:tabs>
        <w:spacing w:line="276" w:lineRule="auto"/>
        <w:ind w:firstLine="709"/>
        <w:jc w:val="both"/>
        <w:rPr>
          <w:sz w:val="26"/>
          <w:szCs w:val="26"/>
        </w:rPr>
      </w:pPr>
      <w:r w:rsidRPr="003214BC">
        <w:rPr>
          <w:sz w:val="26"/>
          <w:szCs w:val="26"/>
        </w:rPr>
        <w:t>2. Настоящее решение подлежит официальному опубликованию в газете «Авангард»</w:t>
      </w:r>
    </w:p>
    <w:p w:rsidR="00636F34" w:rsidRPr="003214BC" w:rsidRDefault="00636F34" w:rsidP="00636F34">
      <w:pPr>
        <w:pStyle w:val="a9"/>
        <w:tabs>
          <w:tab w:val="left" w:pos="993"/>
          <w:tab w:val="left" w:pos="3119"/>
        </w:tabs>
        <w:spacing w:line="276" w:lineRule="auto"/>
        <w:ind w:firstLine="709"/>
        <w:jc w:val="both"/>
        <w:rPr>
          <w:sz w:val="26"/>
          <w:szCs w:val="26"/>
        </w:rPr>
      </w:pPr>
      <w:r w:rsidRPr="003214BC">
        <w:rPr>
          <w:sz w:val="26"/>
          <w:szCs w:val="26"/>
        </w:rPr>
        <w:lastRenderedPageBreak/>
        <w:t>3. Настоящее Решение вступает в силу с 01 января 2019 года, за исключением положений, для которых настоящей частью установлены иные сроки вступления их в силу.</w:t>
      </w:r>
    </w:p>
    <w:p w:rsidR="00636F34" w:rsidRPr="003214BC" w:rsidRDefault="00636F34" w:rsidP="00636F34">
      <w:pPr>
        <w:pStyle w:val="a9"/>
        <w:tabs>
          <w:tab w:val="left" w:pos="993"/>
          <w:tab w:val="left" w:pos="3119"/>
        </w:tabs>
        <w:spacing w:line="276" w:lineRule="auto"/>
        <w:ind w:firstLine="709"/>
        <w:jc w:val="both"/>
        <w:rPr>
          <w:sz w:val="26"/>
          <w:szCs w:val="26"/>
        </w:rPr>
      </w:pPr>
      <w:r w:rsidRPr="003214BC">
        <w:rPr>
          <w:sz w:val="26"/>
          <w:szCs w:val="26"/>
        </w:rPr>
        <w:t>Пункт 2 части 1 настоящего Решения вступает в силу со дня  официального опубликования настоящего Решения.</w:t>
      </w:r>
    </w:p>
    <w:p w:rsidR="00636F34" w:rsidRPr="003214BC" w:rsidRDefault="00636F34" w:rsidP="00636F34">
      <w:pPr>
        <w:pStyle w:val="a9"/>
        <w:tabs>
          <w:tab w:val="left" w:pos="993"/>
          <w:tab w:val="left" w:pos="3119"/>
        </w:tabs>
        <w:spacing w:line="276" w:lineRule="auto"/>
        <w:ind w:firstLine="709"/>
        <w:jc w:val="both"/>
        <w:rPr>
          <w:sz w:val="26"/>
          <w:szCs w:val="26"/>
        </w:rPr>
      </w:pPr>
      <w:r w:rsidRPr="003214BC">
        <w:rPr>
          <w:sz w:val="26"/>
          <w:szCs w:val="26"/>
        </w:rPr>
        <w:t xml:space="preserve">Положения пункта 1 части 1 настоящего Решения применяются к объектам капитального строительства, решения (изменения в решения в связи с увеличением стоимости и (или) изменением мощности объекта) о финансовом обеспечении которых за счет районного бюджета принимаются (вносятся) после 01 января 2019 года. </w:t>
      </w:r>
    </w:p>
    <w:p w:rsidR="00636F34" w:rsidRDefault="00636F34" w:rsidP="00636F34">
      <w:pPr>
        <w:pStyle w:val="a9"/>
        <w:tabs>
          <w:tab w:val="left" w:pos="993"/>
          <w:tab w:val="left" w:pos="3119"/>
        </w:tabs>
        <w:spacing w:line="276" w:lineRule="auto"/>
        <w:ind w:firstLine="709"/>
        <w:jc w:val="both"/>
        <w:rPr>
          <w:sz w:val="26"/>
          <w:szCs w:val="26"/>
        </w:rPr>
      </w:pPr>
      <w:r w:rsidRPr="003214BC">
        <w:rPr>
          <w:sz w:val="26"/>
          <w:szCs w:val="26"/>
        </w:rPr>
        <w:t xml:space="preserve"> </w:t>
      </w:r>
    </w:p>
    <w:p w:rsidR="00636F34" w:rsidRDefault="00636F34" w:rsidP="00636F34">
      <w:pPr>
        <w:pStyle w:val="a9"/>
        <w:tabs>
          <w:tab w:val="left" w:pos="993"/>
          <w:tab w:val="left" w:pos="3119"/>
        </w:tabs>
        <w:spacing w:line="276" w:lineRule="auto"/>
        <w:ind w:firstLine="709"/>
        <w:jc w:val="both"/>
        <w:rPr>
          <w:sz w:val="26"/>
          <w:szCs w:val="26"/>
        </w:rPr>
      </w:pPr>
    </w:p>
    <w:p w:rsidR="00636F34" w:rsidRDefault="00636F34" w:rsidP="00636F34">
      <w:pPr>
        <w:pStyle w:val="a9"/>
        <w:tabs>
          <w:tab w:val="left" w:pos="993"/>
          <w:tab w:val="left" w:pos="3119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Глава Катав-Ивановского</w:t>
      </w:r>
    </w:p>
    <w:p w:rsidR="00636F34" w:rsidRPr="003214BC" w:rsidRDefault="00636F34" w:rsidP="00636F34">
      <w:pPr>
        <w:pStyle w:val="a9"/>
        <w:tabs>
          <w:tab w:val="left" w:pos="993"/>
          <w:tab w:val="left" w:pos="3119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bookmarkStart w:id="0" w:name="_GoBack"/>
      <w:bookmarkEnd w:id="0"/>
      <w:r>
        <w:rPr>
          <w:sz w:val="26"/>
          <w:szCs w:val="26"/>
        </w:rPr>
        <w:t>униципального района                                                                           Е.Ю.Киршин</w:t>
      </w:r>
    </w:p>
    <w:p w:rsidR="00636F34" w:rsidRPr="003214BC" w:rsidRDefault="00636F34" w:rsidP="00636F34">
      <w:pPr>
        <w:tabs>
          <w:tab w:val="left" w:pos="3119"/>
        </w:tabs>
        <w:spacing w:line="276" w:lineRule="auto"/>
        <w:rPr>
          <w:sz w:val="26"/>
          <w:szCs w:val="26"/>
        </w:rPr>
      </w:pPr>
    </w:p>
    <w:p w:rsidR="00636F34" w:rsidRPr="003214BC" w:rsidRDefault="00636F34" w:rsidP="00636F34">
      <w:pPr>
        <w:tabs>
          <w:tab w:val="left" w:pos="3119"/>
        </w:tabs>
        <w:spacing w:line="276" w:lineRule="auto"/>
        <w:rPr>
          <w:sz w:val="26"/>
          <w:szCs w:val="26"/>
        </w:rPr>
      </w:pPr>
    </w:p>
    <w:p w:rsidR="00636F34" w:rsidRPr="003214BC" w:rsidRDefault="00636F34" w:rsidP="00636F34">
      <w:pPr>
        <w:tabs>
          <w:tab w:val="left" w:pos="3119"/>
        </w:tabs>
        <w:spacing w:line="276" w:lineRule="auto"/>
        <w:rPr>
          <w:sz w:val="26"/>
          <w:szCs w:val="26"/>
        </w:rPr>
      </w:pPr>
    </w:p>
    <w:p w:rsidR="00636F34" w:rsidRPr="000245DE" w:rsidRDefault="00636F34" w:rsidP="00061C5B">
      <w:pPr>
        <w:tabs>
          <w:tab w:val="left" w:pos="3119"/>
          <w:tab w:val="left" w:pos="6825"/>
        </w:tabs>
        <w:spacing w:line="276" w:lineRule="auto"/>
        <w:rPr>
          <w:sz w:val="28"/>
          <w:szCs w:val="28"/>
        </w:rPr>
      </w:pPr>
    </w:p>
    <w:sectPr w:rsidR="00636F34" w:rsidRPr="000245DE" w:rsidSect="003214B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0387E"/>
    <w:multiLevelType w:val="hybridMultilevel"/>
    <w:tmpl w:val="B32C4290"/>
    <w:lvl w:ilvl="0" w:tplc="38B861EA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592182"/>
    <w:multiLevelType w:val="hybridMultilevel"/>
    <w:tmpl w:val="A9DE276C"/>
    <w:lvl w:ilvl="0" w:tplc="08144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212B6E"/>
    <w:multiLevelType w:val="hybridMultilevel"/>
    <w:tmpl w:val="836E717A"/>
    <w:lvl w:ilvl="0" w:tplc="279CF5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A87961"/>
    <w:multiLevelType w:val="hybridMultilevel"/>
    <w:tmpl w:val="836E717A"/>
    <w:lvl w:ilvl="0" w:tplc="279CF5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626560A"/>
    <w:multiLevelType w:val="hybridMultilevel"/>
    <w:tmpl w:val="1CB4873E"/>
    <w:lvl w:ilvl="0" w:tplc="795C2AD2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A4A"/>
    <w:rsid w:val="000245DE"/>
    <w:rsid w:val="00030C6E"/>
    <w:rsid w:val="00061C5B"/>
    <w:rsid w:val="000F5DC0"/>
    <w:rsid w:val="00102BEB"/>
    <w:rsid w:val="00104A85"/>
    <w:rsid w:val="00174CC5"/>
    <w:rsid w:val="001851A5"/>
    <w:rsid w:val="001D56E7"/>
    <w:rsid w:val="001F61E6"/>
    <w:rsid w:val="00246692"/>
    <w:rsid w:val="00306DB0"/>
    <w:rsid w:val="003214BC"/>
    <w:rsid w:val="00351A6C"/>
    <w:rsid w:val="003564C4"/>
    <w:rsid w:val="00366786"/>
    <w:rsid w:val="00423A58"/>
    <w:rsid w:val="0051444B"/>
    <w:rsid w:val="0057279E"/>
    <w:rsid w:val="005D7A4A"/>
    <w:rsid w:val="005E1FF4"/>
    <w:rsid w:val="005F7046"/>
    <w:rsid w:val="00636F34"/>
    <w:rsid w:val="00687DCE"/>
    <w:rsid w:val="006A05F8"/>
    <w:rsid w:val="006B0AE9"/>
    <w:rsid w:val="007002E3"/>
    <w:rsid w:val="0070376D"/>
    <w:rsid w:val="00772F06"/>
    <w:rsid w:val="0079733F"/>
    <w:rsid w:val="00890C68"/>
    <w:rsid w:val="008956C5"/>
    <w:rsid w:val="008A71F7"/>
    <w:rsid w:val="008E3176"/>
    <w:rsid w:val="008E7D18"/>
    <w:rsid w:val="00A151A0"/>
    <w:rsid w:val="00A23457"/>
    <w:rsid w:val="00AB4A6A"/>
    <w:rsid w:val="00AC5459"/>
    <w:rsid w:val="00AF70C7"/>
    <w:rsid w:val="00B0049B"/>
    <w:rsid w:val="00B155B9"/>
    <w:rsid w:val="00B248A3"/>
    <w:rsid w:val="00B30382"/>
    <w:rsid w:val="00B34C7D"/>
    <w:rsid w:val="00C441C4"/>
    <w:rsid w:val="00CA4BFA"/>
    <w:rsid w:val="00CF6150"/>
    <w:rsid w:val="00D110BD"/>
    <w:rsid w:val="00D30B25"/>
    <w:rsid w:val="00E96245"/>
    <w:rsid w:val="00F32775"/>
    <w:rsid w:val="00F61DC3"/>
    <w:rsid w:val="00F8766D"/>
    <w:rsid w:val="00F97DAB"/>
    <w:rsid w:val="00FA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7A4A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5D7A4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5D7A4A"/>
    <w:pPr>
      <w:ind w:left="720"/>
      <w:contextualSpacing/>
    </w:pPr>
  </w:style>
  <w:style w:type="paragraph" w:styleId="a6">
    <w:name w:val="Body Text Indent"/>
    <w:basedOn w:val="a"/>
    <w:link w:val="a7"/>
    <w:rsid w:val="00F32775"/>
    <w:pPr>
      <w:ind w:firstLine="708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F327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F32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306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061C5B"/>
  </w:style>
  <w:style w:type="character" w:styleId="aa">
    <w:name w:val="Hyperlink"/>
    <w:basedOn w:val="a0"/>
    <w:uiPriority w:val="99"/>
    <w:semiHidden/>
    <w:unhideWhenUsed/>
    <w:rsid w:val="00061C5B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E1F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1F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7A4A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5D7A4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5D7A4A"/>
    <w:pPr>
      <w:ind w:left="720"/>
      <w:contextualSpacing/>
    </w:pPr>
  </w:style>
  <w:style w:type="paragraph" w:styleId="a6">
    <w:name w:val="Body Text Indent"/>
    <w:basedOn w:val="a"/>
    <w:link w:val="a7"/>
    <w:rsid w:val="00F32775"/>
    <w:pPr>
      <w:ind w:firstLine="708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F327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F32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306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061C5B"/>
  </w:style>
  <w:style w:type="character" w:styleId="aa">
    <w:name w:val="Hyperlink"/>
    <w:basedOn w:val="a0"/>
    <w:uiPriority w:val="99"/>
    <w:semiHidden/>
    <w:unhideWhenUsed/>
    <w:rsid w:val="00061C5B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E1F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1F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2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89989B-DCAF-47F4-93D8-FEB5B3FFA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User</cp:lastModifiedBy>
  <cp:revision>2</cp:revision>
  <cp:lastPrinted>2018-12-03T05:35:00Z</cp:lastPrinted>
  <dcterms:created xsi:type="dcterms:W3CDTF">2018-12-20T04:00:00Z</dcterms:created>
  <dcterms:modified xsi:type="dcterms:W3CDTF">2018-12-20T04:00:00Z</dcterms:modified>
</cp:coreProperties>
</file>